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80" w:rsidRPr="00E52154" w:rsidRDefault="00E52154" w:rsidP="00280980">
      <w:pPr>
        <w:pStyle w:val="BasicParagraph"/>
        <w:jc w:val="center"/>
        <w:rPr>
          <w:rFonts w:ascii="SourceSansPro-Bold" w:hAnsi="SourceSansPro-Bold" w:cs="SourceSansPro-Bold"/>
          <w:b/>
          <w:bCs/>
          <w:i/>
          <w:noProof/>
          <w:color w:val="FFFFFF" w:themeColor="background1"/>
          <w:spacing w:val="-7"/>
          <w:sz w:val="72"/>
          <w:szCs w:val="72"/>
        </w:rPr>
      </w:pPr>
      <w:r>
        <w:rPr>
          <w:rFonts w:ascii="SourceSansPro-Bold" w:hAnsi="SourceSansPro-Bold" w:cs="SourceSansPro-Bold"/>
          <w:b/>
          <w:bCs/>
          <w:i/>
          <w:noProof/>
          <w:color w:val="FFFFFF" w:themeColor="background1"/>
          <w:spacing w:val="-7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-114300</wp:posOffset>
                </wp:positionV>
                <wp:extent cx="6804660" cy="1135380"/>
                <wp:effectExtent l="0" t="0" r="27940" b="3302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4660" cy="11353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5pt;margin-top:-8.95pt;width:535.8pt;height:8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" fillcolor="#7030a0" strokecolor="#5a5a5a [2109]" strokeweight="2pt">
                <v:path arrowok="t"/>
              </v:rect>
            </w:pict>
          </mc:Fallback>
        </mc:AlternateContent>
      </w:r>
      <w:r w:rsidRPr="00E52154">
        <w:rPr>
          <w:rFonts w:ascii="SourceSansPro-Bold" w:hAnsi="SourceSansPro-Bold" w:cs="SourceSansPro-Bold"/>
          <w:b/>
          <w:bCs/>
          <w:i/>
          <w:noProof/>
          <w:color w:val="FFFFFF" w:themeColor="background1"/>
          <w:spacing w:val="-7"/>
          <w:sz w:val="72"/>
          <w:szCs w:val="72"/>
        </w:rPr>
        <w:t>Get Covered, Stay Covered!</w:t>
      </w:r>
    </w:p>
    <w:p w:rsidR="00E52154" w:rsidRPr="00E52154" w:rsidRDefault="00E52154" w:rsidP="00280980">
      <w:pPr>
        <w:pStyle w:val="BasicParagraph"/>
        <w:jc w:val="center"/>
        <w:rPr>
          <w:rFonts w:ascii="SourceSansPro-Bold" w:hAnsi="SourceSansPro-Bold" w:cs="SourceSansPro-Bold"/>
          <w:b/>
          <w:bCs/>
          <w:color w:val="FFFFFF" w:themeColor="background1"/>
          <w:sz w:val="36"/>
          <w:szCs w:val="36"/>
        </w:rPr>
      </w:pPr>
      <w:r w:rsidRPr="00E52154">
        <w:rPr>
          <w:rFonts w:ascii="SourceSansPro-Bold" w:hAnsi="SourceSansPro-Bold" w:cs="SourceSansPro-Bold"/>
          <w:b/>
          <w:bCs/>
          <w:noProof/>
          <w:color w:val="FFFFFF" w:themeColor="background1"/>
          <w:spacing w:val="-7"/>
          <w:sz w:val="36"/>
          <w:szCs w:val="36"/>
        </w:rPr>
        <w:t>Want help finding health insurance?  We can help!</w:t>
      </w:r>
    </w:p>
    <w:p w:rsidR="008E6CBB" w:rsidRDefault="00427C13"/>
    <w:p w:rsidR="00280980" w:rsidRDefault="00280980" w:rsidP="00280980">
      <w:pPr>
        <w:pStyle w:val="BasicParagraph"/>
        <w:rPr>
          <w:rFonts w:ascii="SourceSansPro-Regular" w:hAnsi="SourceSansPro-Regular" w:cs="SourceSansPro-Regular"/>
          <w:sz w:val="36"/>
          <w:szCs w:val="36"/>
        </w:rPr>
      </w:pPr>
      <w:r>
        <w:rPr>
          <w:rFonts w:ascii="SourceSansPro-Regular" w:hAnsi="SourceSansPro-Regular" w:cs="SourceSansPro-Regular"/>
          <w:sz w:val="36"/>
          <w:szCs w:val="36"/>
        </w:rPr>
        <w:t>Day/Date:</w:t>
      </w:r>
    </w:p>
    <w:p w:rsidR="00280980" w:rsidRDefault="00280980" w:rsidP="00280980">
      <w:pPr>
        <w:pStyle w:val="BasicParagraph"/>
        <w:rPr>
          <w:rFonts w:ascii="SourceSansPro-Regular" w:hAnsi="SourceSansPro-Regular" w:cs="SourceSansPro-Regular"/>
          <w:sz w:val="36"/>
          <w:szCs w:val="36"/>
        </w:rPr>
      </w:pPr>
    </w:p>
    <w:p w:rsidR="00280980" w:rsidRDefault="00280980" w:rsidP="00280980">
      <w:pPr>
        <w:pStyle w:val="BasicParagraph"/>
        <w:rPr>
          <w:rFonts w:ascii="SourceSansPro-Regular" w:hAnsi="SourceSansPro-Regular" w:cs="SourceSansPro-Regular"/>
          <w:sz w:val="36"/>
          <w:szCs w:val="36"/>
        </w:rPr>
      </w:pPr>
      <w:r>
        <w:rPr>
          <w:rFonts w:ascii="SourceSansPro-Regular" w:hAnsi="SourceSansPro-Regular" w:cs="SourceSansPro-Regular"/>
          <w:sz w:val="36"/>
          <w:szCs w:val="36"/>
        </w:rPr>
        <w:t>Time:</w:t>
      </w:r>
    </w:p>
    <w:p w:rsidR="00280980" w:rsidRDefault="00280980" w:rsidP="00280980">
      <w:pPr>
        <w:pStyle w:val="BasicParagraph"/>
        <w:rPr>
          <w:rFonts w:ascii="SourceSansPro-Regular" w:hAnsi="SourceSansPro-Regular" w:cs="SourceSansPro-Regular"/>
          <w:sz w:val="36"/>
          <w:szCs w:val="36"/>
        </w:rPr>
      </w:pPr>
    </w:p>
    <w:p w:rsidR="00280980" w:rsidRDefault="00280980" w:rsidP="00280980">
      <w:pPr>
        <w:pStyle w:val="BasicParagraph"/>
        <w:rPr>
          <w:rFonts w:ascii="SourceSansPro-Regular" w:hAnsi="SourceSansPro-Regular" w:cs="SourceSansPro-Regular"/>
          <w:sz w:val="36"/>
          <w:szCs w:val="36"/>
        </w:rPr>
      </w:pPr>
      <w:r>
        <w:rPr>
          <w:rFonts w:ascii="SourceSansPro-Regular" w:hAnsi="SourceSansPro-Regular" w:cs="SourceSansPro-Regular"/>
          <w:sz w:val="36"/>
          <w:szCs w:val="36"/>
        </w:rPr>
        <w:t>Place:</w:t>
      </w:r>
    </w:p>
    <w:p w:rsidR="00280980" w:rsidRDefault="00280980" w:rsidP="00280980">
      <w:pPr>
        <w:pStyle w:val="BasicParagraph"/>
        <w:rPr>
          <w:rFonts w:ascii="SourceSansPro-Regular" w:hAnsi="SourceSansPro-Regular" w:cs="SourceSansPro-Regular"/>
          <w:sz w:val="36"/>
          <w:szCs w:val="36"/>
        </w:rPr>
      </w:pPr>
    </w:p>
    <w:p w:rsidR="00280980" w:rsidRDefault="00280980" w:rsidP="00280980">
      <w:pPr>
        <w:rPr>
          <w:rFonts w:ascii="SourceSansPro-Regular" w:hAnsi="SourceSansPro-Regular" w:cs="SourceSansPro-Regular"/>
          <w:sz w:val="36"/>
          <w:szCs w:val="36"/>
        </w:rPr>
      </w:pPr>
      <w:r>
        <w:rPr>
          <w:rFonts w:ascii="SourceSansPro-Regular" w:hAnsi="SourceSansPro-Regular" w:cs="SourceSansPro-Regular"/>
          <w:sz w:val="36"/>
          <w:szCs w:val="36"/>
        </w:rPr>
        <w:t>For more information:</w:t>
      </w:r>
    </w:p>
    <w:p w:rsidR="00280980" w:rsidRDefault="00E52154" w:rsidP="00280980">
      <w:pPr>
        <w:rPr>
          <w:rFonts w:ascii="SourceSansPro-Regular" w:hAnsi="SourceSansPro-Regular" w:cs="SourceSansPro-Regular"/>
          <w:sz w:val="36"/>
          <w:szCs w:val="36"/>
        </w:rPr>
      </w:pPr>
      <w:r>
        <w:rPr>
          <w:rFonts w:ascii="SourceSansPro-Regular" w:hAnsi="SourceSansPro-Regular" w:cs="SourceSansPro-Regular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323849</wp:posOffset>
                </wp:positionV>
                <wp:extent cx="6583680" cy="0"/>
                <wp:effectExtent l="0" t="25400" r="2032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margin" from="0,25.5pt" to="518.4pt,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" strokecolor="#7030a0" strokeweight="3pt">
                <o:lock v:ext="edit" shapetype="f"/>
              </v:line>
            </w:pict>
          </mc:Fallback>
        </mc:AlternateContent>
      </w:r>
    </w:p>
    <w:p w:rsidR="00603122" w:rsidRPr="00984040" w:rsidRDefault="00984040" w:rsidP="00984040">
      <w:pPr>
        <w:jc w:val="center"/>
        <w:rPr>
          <w:rFonts w:ascii="SourceSansPro-Regular" w:hAnsi="SourceSansPro-Regular" w:cs="SourceSansPro-Regular"/>
          <w:b/>
          <w:sz w:val="32"/>
          <w:szCs w:val="32"/>
        </w:rPr>
      </w:pPr>
      <w:r>
        <w:rPr>
          <w:rFonts w:ascii="SourceSansPro-Regular" w:hAnsi="SourceSansPro-Regular" w:cs="SourceSansPro-Regular"/>
          <w:b/>
          <w:sz w:val="32"/>
          <w:szCs w:val="32"/>
        </w:rPr>
        <w:t>You can sign up</w:t>
      </w:r>
      <w:r w:rsidR="00E52154" w:rsidRPr="00984040">
        <w:rPr>
          <w:rFonts w:ascii="SourceSansPro-Regular" w:hAnsi="SourceSansPro-Regular" w:cs="SourceSansPro-Regular"/>
          <w:b/>
          <w:sz w:val="32"/>
          <w:szCs w:val="32"/>
        </w:rPr>
        <w:t xml:space="preserve"> </w:t>
      </w:r>
      <w:r>
        <w:rPr>
          <w:rFonts w:ascii="SourceSansPro-Regular" w:hAnsi="SourceSansPro-Regular" w:cs="SourceSansPro-Regular"/>
          <w:b/>
          <w:sz w:val="32"/>
          <w:szCs w:val="32"/>
        </w:rPr>
        <w:t xml:space="preserve">for coverage </w:t>
      </w:r>
      <w:r w:rsidR="00E52154" w:rsidRPr="00984040">
        <w:rPr>
          <w:rFonts w:ascii="SourceSansPro-Regular" w:hAnsi="SourceSansPro-Regular" w:cs="SourceSansPro-Regular"/>
          <w:b/>
          <w:sz w:val="32"/>
          <w:szCs w:val="32"/>
        </w:rPr>
        <w:t xml:space="preserve">in the Health Insurance Marketplace </w:t>
      </w:r>
      <w:r>
        <w:rPr>
          <w:rFonts w:ascii="SourceSansPro-Regular" w:hAnsi="SourceSansPro-Regular" w:cs="SourceSansPro-Regular"/>
          <w:b/>
          <w:sz w:val="32"/>
          <w:szCs w:val="32"/>
        </w:rPr>
        <w:t xml:space="preserve">         until</w:t>
      </w:r>
      <w:r w:rsidR="00E52154" w:rsidRPr="00984040">
        <w:rPr>
          <w:rFonts w:ascii="SourceSansPro-Regular" w:hAnsi="SourceSansPro-Regular" w:cs="SourceSansPro-Regular"/>
          <w:b/>
          <w:sz w:val="32"/>
          <w:szCs w:val="32"/>
        </w:rPr>
        <w:t xml:space="preserve"> </w:t>
      </w:r>
      <w:r w:rsidR="00427C13">
        <w:rPr>
          <w:rFonts w:ascii="SourceSansPro-Regular" w:hAnsi="SourceSansPro-Regular" w:cs="SourceSansPro-Regular"/>
          <w:b/>
          <w:sz w:val="32"/>
          <w:szCs w:val="32"/>
        </w:rPr>
        <w:t>January 31, 2016</w:t>
      </w:r>
    </w:p>
    <w:p w:rsidR="00E52154" w:rsidRDefault="00E52154" w:rsidP="00603122">
      <w:pPr>
        <w:pStyle w:val="BasicParagraph"/>
        <w:rPr>
          <w:rFonts w:ascii="SourceSansPro-SemiboldIt" w:hAnsi="SourceSansPro-SemiboldIt" w:cs="SourceSansPro-SemiboldIt"/>
          <w:i/>
          <w:iCs/>
          <w:sz w:val="32"/>
          <w:szCs w:val="32"/>
        </w:rPr>
      </w:pPr>
    </w:p>
    <w:p w:rsidR="00745E6E" w:rsidRPr="00E52154" w:rsidRDefault="00280980" w:rsidP="00603122">
      <w:pPr>
        <w:pStyle w:val="BasicParagraph"/>
        <w:rPr>
          <w:rFonts w:ascii="SourceSansPro-SemiboldIt" w:hAnsi="SourceSansPro-SemiboldIt" w:cs="SourceSansPro-SemiboldIt"/>
          <w:i/>
          <w:iCs/>
          <w:sz w:val="32"/>
          <w:szCs w:val="32"/>
        </w:rPr>
      </w:pPr>
      <w:proofErr w:type="spellStart"/>
      <w:r w:rsidRPr="00E52154">
        <w:rPr>
          <w:rFonts w:ascii="SourceSansPro-SemiboldIt" w:hAnsi="SourceSansPro-SemiboldIt" w:cs="SourceSansPro-SemiboldIt"/>
          <w:i/>
          <w:iCs/>
          <w:sz w:val="32"/>
          <w:szCs w:val="32"/>
        </w:rPr>
        <w:t>BadgerCare</w:t>
      </w:r>
      <w:proofErr w:type="spellEnd"/>
      <w:r w:rsidR="00427C13">
        <w:rPr>
          <w:rFonts w:ascii="SourceSansPro-SemiboldIt" w:hAnsi="SourceSansPro-SemiboldIt" w:cs="SourceSansPro-SemiboldIt"/>
          <w:i/>
          <w:iCs/>
          <w:sz w:val="32"/>
          <w:szCs w:val="32"/>
        </w:rPr>
        <w:t xml:space="preserve"> Plus</w:t>
      </w:r>
      <w:r w:rsidRPr="00E52154">
        <w:rPr>
          <w:rFonts w:ascii="SourceSansPro-SemiboldIt" w:hAnsi="SourceSansPro-SemiboldIt" w:cs="SourceSansPro-SemiboldIt"/>
          <w:i/>
          <w:iCs/>
          <w:sz w:val="32"/>
          <w:szCs w:val="32"/>
        </w:rPr>
        <w:t xml:space="preserve"> and Marketplace Insurance plans cover doctor visits, hospital stays, prescription medicines and check-ups. </w:t>
      </w:r>
    </w:p>
    <w:p w:rsidR="00745E6E" w:rsidRDefault="00745E6E" w:rsidP="00280980"/>
    <w:p w:rsidR="00280980" w:rsidRPr="003578F8" w:rsidRDefault="00280980" w:rsidP="00280980">
      <w:pPr>
        <w:pStyle w:val="BasicParagraph"/>
        <w:rPr>
          <w:rFonts w:ascii="SourceSansPro-Regular" w:hAnsi="SourceSansPro-Regular" w:cs="SourceSansPro-Regular"/>
          <w:sz w:val="32"/>
          <w:szCs w:val="32"/>
        </w:rPr>
      </w:pPr>
      <w:r w:rsidRPr="003578F8">
        <w:rPr>
          <w:rFonts w:ascii="SourceSansPro-Semibold" w:hAnsi="SourceSansPro-Semibold" w:cs="SourceSansPro-Semibold"/>
          <w:sz w:val="32"/>
          <w:szCs w:val="32"/>
        </w:rPr>
        <w:t xml:space="preserve">To apply for coverage, bring these things: </w:t>
      </w:r>
    </w:p>
    <w:p w:rsidR="00280980" w:rsidRPr="003578F8" w:rsidRDefault="00280980" w:rsidP="00280980">
      <w:pPr>
        <w:pStyle w:val="BasicParagraph"/>
        <w:numPr>
          <w:ilvl w:val="0"/>
          <w:numId w:val="1"/>
        </w:numPr>
        <w:rPr>
          <w:rFonts w:ascii="SourceSansPro-Regular" w:hAnsi="SourceSansPro-Regular" w:cs="SourceSansPro-Regular"/>
          <w:sz w:val="32"/>
          <w:szCs w:val="32"/>
        </w:rPr>
      </w:pPr>
      <w:r w:rsidRPr="003578F8">
        <w:rPr>
          <w:rFonts w:ascii="SourceSansPro-Regular" w:hAnsi="SourceSansPro-Regular" w:cs="SourceSansPro-Regular"/>
          <w:sz w:val="32"/>
          <w:szCs w:val="32"/>
        </w:rPr>
        <w:t>Social Security Number or Document Number for Qualified Immigrants for each person who needs insurance.</w:t>
      </w:r>
    </w:p>
    <w:p w:rsidR="00280980" w:rsidRPr="003578F8" w:rsidRDefault="00280980" w:rsidP="00280980">
      <w:pPr>
        <w:pStyle w:val="BasicParagraph"/>
        <w:numPr>
          <w:ilvl w:val="0"/>
          <w:numId w:val="1"/>
        </w:numPr>
        <w:rPr>
          <w:rFonts w:ascii="SourceSansPro-Regular" w:hAnsi="SourceSansPro-Regular" w:cs="SourceSansPro-Regular"/>
          <w:sz w:val="32"/>
          <w:szCs w:val="32"/>
        </w:rPr>
      </w:pPr>
      <w:r w:rsidRPr="003578F8">
        <w:rPr>
          <w:rFonts w:ascii="SourceSansPro-Regular" w:hAnsi="SourceSansPro-Regular" w:cs="SourceSansPro-Regular"/>
          <w:sz w:val="32"/>
          <w:szCs w:val="32"/>
        </w:rPr>
        <w:t>Income Information (pay stubs, W-2 forms, or wage and tax statements).</w:t>
      </w:r>
    </w:p>
    <w:p w:rsidR="00280980" w:rsidRDefault="00280980" w:rsidP="00280980">
      <w:pPr>
        <w:pStyle w:val="BasicParagraph"/>
        <w:numPr>
          <w:ilvl w:val="0"/>
          <w:numId w:val="1"/>
        </w:numPr>
        <w:rPr>
          <w:rFonts w:ascii="SourceSansPro-Regular" w:hAnsi="SourceSansPro-Regular" w:cs="SourceSansPro-Regular"/>
          <w:sz w:val="32"/>
          <w:szCs w:val="32"/>
        </w:rPr>
      </w:pPr>
      <w:r w:rsidRPr="003578F8">
        <w:rPr>
          <w:rFonts w:ascii="SourceSansPro-Regular" w:hAnsi="SourceSansPro-Regular" w:cs="SourceSansPro-Regular"/>
          <w:sz w:val="32"/>
          <w:szCs w:val="32"/>
        </w:rPr>
        <w:t>Policy numbers for any health insurance plans covering people in your household today.</w:t>
      </w:r>
    </w:p>
    <w:p w:rsidR="003578F8" w:rsidRPr="003578F8" w:rsidRDefault="003578F8" w:rsidP="003578F8">
      <w:pPr>
        <w:pStyle w:val="BasicParagraph"/>
        <w:ind w:left="360"/>
        <w:rPr>
          <w:rFonts w:ascii="SourceSansPro-Regular" w:hAnsi="SourceSansPro-Regular" w:cs="SourceSansPro-Regular"/>
          <w:sz w:val="32"/>
          <w:szCs w:val="32"/>
        </w:rPr>
      </w:pPr>
    </w:p>
    <w:p w:rsidR="00CD6F9E" w:rsidRPr="00CD6F9E" w:rsidRDefault="003578F8" w:rsidP="00CD6F9E">
      <w:pPr>
        <w:pStyle w:val="BasicParagraph"/>
        <w:rPr>
          <w:rFonts w:ascii="SourceSansPro-SemiboldIt" w:hAnsi="SourceSansPro-SemiboldIt" w:cs="SourceSansPro-SemiboldIt"/>
          <w:i/>
          <w:iCs/>
          <w:sz w:val="36"/>
          <w:szCs w:val="36"/>
        </w:rPr>
      </w:pPr>
      <w:r>
        <w:rPr>
          <w:rFonts w:ascii="SourceSansPro-SemiboldIt" w:hAnsi="SourceSansPro-SemiboldIt" w:cs="SourceSansPro-SemiboldIt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CDEF" wp14:editId="39CA0099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771900" cy="1085215"/>
                <wp:effectExtent l="0" t="0" r="0" b="0"/>
                <wp:wrapTight wrapText="bothSides">
                  <wp:wrapPolygon edited="0">
                    <wp:start x="145" y="506"/>
                    <wp:lineTo x="145" y="20728"/>
                    <wp:lineTo x="21236" y="20728"/>
                    <wp:lineTo x="21236" y="506"/>
                    <wp:lineTo x="145" y="506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FC" w:rsidRPr="003578F8" w:rsidRDefault="00631866" w:rsidP="00631866">
                            <w:pPr>
                              <w:pStyle w:val="BasicParagraph"/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578F8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Can’t </w:t>
                            </w:r>
                            <w:r w:rsidR="001837FC" w:rsidRPr="003578F8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come to this event? </w:t>
                            </w:r>
                            <w:r w:rsidR="00427C13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Dial </w:t>
                            </w:r>
                            <w:r w:rsidR="001837FC" w:rsidRPr="003578F8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37FC" w:rsidRPr="00427C13">
                              <w:rPr>
                                <w:rFonts w:ascii="SourceSansPro-SemiboldIt" w:hAnsi="SourceSansPro-SemiboldIt" w:cs="SourceSansPro-SemiboldIt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2-1-1</w:t>
                            </w:r>
                            <w:r w:rsidR="001837FC" w:rsidRPr="003578F8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7C13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>to find  free,</w:t>
                            </w:r>
                            <w:r w:rsidR="001837FC" w:rsidRPr="003578F8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7C13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>expert</w:t>
                            </w:r>
                            <w:bookmarkStart w:id="0" w:name="_GoBack"/>
                            <w:bookmarkEnd w:id="0"/>
                            <w:r w:rsidR="001837FC" w:rsidRPr="003578F8">
                              <w:rPr>
                                <w:rFonts w:ascii="SourceSansPro-SemiboldIt" w:hAnsi="SourceSansPro-SemiboldIt" w:cs="SourceSansPro-SemiboldI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help near you.</w:t>
                            </w:r>
                          </w:p>
                          <w:p w:rsidR="001837FC" w:rsidRDefault="001837FC" w:rsidP="00183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43pt;margin-top:16.2pt;width:297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8u7ACAAC6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" filled="f" stroked="f">
                <v:textbox inset=",7.2pt,,7.2pt">
                  <w:txbxContent>
                    <w:p w:rsidR="001837FC" w:rsidRPr="003578F8" w:rsidRDefault="00631866" w:rsidP="00631866">
                      <w:pPr>
                        <w:pStyle w:val="BasicParagraph"/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</w:pPr>
                      <w:r w:rsidRPr="003578F8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 xml:space="preserve">Can’t </w:t>
                      </w:r>
                      <w:r w:rsidR="001837FC" w:rsidRPr="003578F8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 xml:space="preserve">come to this event? </w:t>
                      </w:r>
                      <w:r w:rsidR="00427C13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 xml:space="preserve"> Dial </w:t>
                      </w:r>
                      <w:r w:rsidR="001837FC" w:rsidRPr="003578F8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1837FC" w:rsidRPr="00427C13">
                        <w:rPr>
                          <w:rFonts w:ascii="SourceSansPro-SemiboldIt" w:hAnsi="SourceSansPro-SemiboldIt" w:cs="SourceSansPro-SemiboldIt"/>
                          <w:b/>
                          <w:i/>
                          <w:iCs/>
                          <w:sz w:val="36"/>
                          <w:szCs w:val="36"/>
                        </w:rPr>
                        <w:t>2-1-1</w:t>
                      </w:r>
                      <w:r w:rsidR="001837FC" w:rsidRPr="003578F8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427C13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>to find  free,</w:t>
                      </w:r>
                      <w:r w:rsidR="001837FC" w:rsidRPr="003578F8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427C13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>expert</w:t>
                      </w:r>
                      <w:bookmarkStart w:id="1" w:name="_GoBack"/>
                      <w:bookmarkEnd w:id="1"/>
                      <w:r w:rsidR="001837FC" w:rsidRPr="003578F8">
                        <w:rPr>
                          <w:rFonts w:ascii="SourceSansPro-SemiboldIt" w:hAnsi="SourceSansPro-SemiboldIt" w:cs="SourceSansPro-SemiboldIt"/>
                          <w:i/>
                          <w:iCs/>
                          <w:sz w:val="36"/>
                          <w:szCs w:val="36"/>
                        </w:rPr>
                        <w:t xml:space="preserve"> help near you.</w:t>
                      </w:r>
                    </w:p>
                    <w:p w:rsidR="001837FC" w:rsidRDefault="001837FC" w:rsidP="001837F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SourceSansPro-SemiboldIt" w:hAnsi="SourceSansPro-SemiboldIt" w:cs="SourceSansPro-SemiboldIt"/>
          <w:i/>
          <w:iCs/>
          <w:noProof/>
          <w:sz w:val="36"/>
          <w:szCs w:val="36"/>
        </w:rPr>
        <w:drawing>
          <wp:inline distT="0" distB="0" distL="0" distR="0" wp14:anchorId="58DF9E87" wp14:editId="15D173D7">
            <wp:extent cx="2971084" cy="125406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EN_logo_267-CMYK_tagline_lo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647" cy="126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F9E" w:rsidRPr="00CD6F9E" w:rsidSect="002E4D8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urceSans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57C"/>
    <w:multiLevelType w:val="hybridMultilevel"/>
    <w:tmpl w:val="DD8A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80"/>
    <w:rsid w:val="001837FC"/>
    <w:rsid w:val="00270AED"/>
    <w:rsid w:val="00275AFB"/>
    <w:rsid w:val="00280980"/>
    <w:rsid w:val="002A2D8D"/>
    <w:rsid w:val="003578F8"/>
    <w:rsid w:val="003C73A8"/>
    <w:rsid w:val="00427C13"/>
    <w:rsid w:val="0058357D"/>
    <w:rsid w:val="005D326E"/>
    <w:rsid w:val="00603122"/>
    <w:rsid w:val="00631866"/>
    <w:rsid w:val="0068470F"/>
    <w:rsid w:val="006B4E41"/>
    <w:rsid w:val="00745E6E"/>
    <w:rsid w:val="00783D78"/>
    <w:rsid w:val="00984040"/>
    <w:rsid w:val="00A1589C"/>
    <w:rsid w:val="00CD6F9E"/>
    <w:rsid w:val="00D97F85"/>
    <w:rsid w:val="00E5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326E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09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326E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09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177B-C8DD-9945-AE7D-68EC792A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Cnare</dc:creator>
  <cp:lastModifiedBy>Clare Reardon</cp:lastModifiedBy>
  <cp:revision>2</cp:revision>
  <dcterms:created xsi:type="dcterms:W3CDTF">2015-12-03T16:49:00Z</dcterms:created>
  <dcterms:modified xsi:type="dcterms:W3CDTF">2015-12-03T16:49:00Z</dcterms:modified>
</cp:coreProperties>
</file>